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A269" w14:textId="77777777" w:rsidR="00923325" w:rsidRPr="0040554A" w:rsidRDefault="00923325" w:rsidP="00923325">
      <w:pPr>
        <w:ind w:firstLineChars="100" w:firstLine="240"/>
        <w:rPr>
          <w:rFonts w:hAnsi="ＭＳ 明朝"/>
        </w:rPr>
      </w:pPr>
      <w:r w:rsidRPr="00542A18">
        <w:rPr>
          <w:rFonts w:ascii="Century" w:hint="eastAsia"/>
        </w:rPr>
        <w:t>第</w:t>
      </w:r>
      <w:r w:rsidRPr="00542A18">
        <w:rPr>
          <w:rFonts w:ascii="Century" w:hint="eastAsia"/>
        </w:rPr>
        <w:t>1</w:t>
      </w:r>
      <w:r w:rsidRPr="00542A18">
        <w:rPr>
          <w:rFonts w:ascii="Century" w:hint="eastAsia"/>
        </w:rPr>
        <w:t>号様式（第</w:t>
      </w:r>
      <w:r w:rsidRPr="00542A18">
        <w:rPr>
          <w:rFonts w:ascii="Century" w:hint="eastAsia"/>
        </w:rPr>
        <w:t>5</w:t>
      </w:r>
      <w:r w:rsidRPr="0040554A">
        <w:rPr>
          <w:rFonts w:hAnsi="ＭＳ 明朝" w:hint="eastAsia"/>
        </w:rPr>
        <w:t>条関係）</w:t>
      </w:r>
    </w:p>
    <w:p w14:paraId="7990353D" w14:textId="77777777" w:rsidR="00923325" w:rsidRPr="0040554A" w:rsidRDefault="00923325" w:rsidP="00923325">
      <w:pPr>
        <w:jc w:val="right"/>
        <w:rPr>
          <w:rFonts w:hAnsi="ＭＳ 明朝"/>
        </w:rPr>
      </w:pPr>
      <w:r w:rsidRPr="0040554A">
        <w:rPr>
          <w:rFonts w:hAnsi="ＭＳ 明朝" w:hint="eastAsia"/>
        </w:rPr>
        <w:t xml:space="preserve">　　</w:t>
      </w:r>
      <w:r w:rsidR="0065432F">
        <w:rPr>
          <w:rFonts w:hAnsi="ＭＳ 明朝" w:hint="eastAsia"/>
        </w:rPr>
        <w:t xml:space="preserve">令和　　</w:t>
      </w:r>
      <w:r w:rsidRPr="0040554A">
        <w:rPr>
          <w:rFonts w:hAnsi="ＭＳ 明朝" w:hint="eastAsia"/>
        </w:rPr>
        <w:t>年　　月　　日</w:t>
      </w:r>
    </w:p>
    <w:p w14:paraId="2C574D9D" w14:textId="77777777" w:rsidR="00923325" w:rsidRPr="0040554A" w:rsidRDefault="00923325" w:rsidP="00923325">
      <w:pPr>
        <w:rPr>
          <w:rFonts w:hAnsi="ＭＳ 明朝"/>
        </w:rPr>
      </w:pPr>
    </w:p>
    <w:p w14:paraId="2C495288" w14:textId="77777777" w:rsidR="00923325" w:rsidRPr="0040554A" w:rsidRDefault="00923325" w:rsidP="00923325">
      <w:pPr>
        <w:ind w:firstLineChars="100" w:firstLine="240"/>
        <w:rPr>
          <w:rFonts w:hAnsi="ＭＳ 明朝"/>
        </w:rPr>
      </w:pPr>
      <w:r w:rsidRPr="0040554A">
        <w:rPr>
          <w:rFonts w:hAnsi="ＭＳ 明朝" w:hint="eastAsia"/>
        </w:rPr>
        <w:t>（宛先）甲州市長</w:t>
      </w:r>
    </w:p>
    <w:p w14:paraId="13F004B9" w14:textId="77777777" w:rsidR="00923325" w:rsidRPr="0040554A" w:rsidRDefault="00923325" w:rsidP="00923325">
      <w:pPr>
        <w:ind w:firstLineChars="100" w:firstLine="240"/>
        <w:rPr>
          <w:rFonts w:hAnsi="ＭＳ 明朝"/>
        </w:rPr>
      </w:pPr>
    </w:p>
    <w:p w14:paraId="50038A46" w14:textId="77777777" w:rsidR="00CB063B" w:rsidRPr="00123648" w:rsidRDefault="00CB063B" w:rsidP="00CB063B">
      <w:pPr>
        <w:ind w:firstLineChars="2100" w:firstLine="5040"/>
        <w:rPr>
          <w:rFonts w:hAnsi="ＭＳ 明朝" w:hint="eastAsia"/>
          <w:color w:val="000000"/>
        </w:rPr>
      </w:pPr>
      <w:r w:rsidRPr="00123648">
        <w:rPr>
          <w:rFonts w:hAnsi="ＭＳ 明朝" w:hint="eastAsia"/>
          <w:color w:val="000000"/>
        </w:rPr>
        <w:t>申請者</w:t>
      </w:r>
    </w:p>
    <w:p w14:paraId="32DC851C" w14:textId="77777777" w:rsidR="00CB063B" w:rsidRPr="00123648" w:rsidRDefault="00CB063B" w:rsidP="00CB063B">
      <w:pPr>
        <w:ind w:firstLineChars="2200" w:firstLine="5280"/>
        <w:rPr>
          <w:rFonts w:hAnsi="ＭＳ 明朝" w:hint="eastAsia"/>
          <w:color w:val="000000"/>
        </w:rPr>
      </w:pPr>
      <w:r w:rsidRPr="00123648">
        <w:rPr>
          <w:rFonts w:hAnsi="ＭＳ 明朝" w:hint="eastAsia"/>
          <w:color w:val="000000"/>
        </w:rPr>
        <w:t xml:space="preserve">住　　所　</w:t>
      </w:r>
    </w:p>
    <w:p w14:paraId="50EB494E" w14:textId="77777777" w:rsidR="00CB063B" w:rsidRPr="00123648" w:rsidRDefault="00CB063B" w:rsidP="00CB063B">
      <w:pPr>
        <w:ind w:rightChars="-198" w:right="-475" w:firstLineChars="2200" w:firstLine="5280"/>
        <w:jc w:val="left"/>
        <w:rPr>
          <w:rFonts w:hAnsi="ＭＳ 明朝" w:hint="eastAsia"/>
          <w:color w:val="000000"/>
        </w:rPr>
      </w:pPr>
      <w:r w:rsidRPr="00123648">
        <w:rPr>
          <w:rFonts w:hAnsi="ＭＳ 明朝" w:hint="eastAsia"/>
          <w:color w:val="000000"/>
        </w:rPr>
        <w:t xml:space="preserve">氏　　名　　　　　　　　　　　</w:t>
      </w:r>
    </w:p>
    <w:p w14:paraId="6D680FC6" w14:textId="77777777" w:rsidR="00CB063B" w:rsidRPr="00123648" w:rsidRDefault="00CB063B" w:rsidP="00CB063B">
      <w:pPr>
        <w:ind w:firstLineChars="2200" w:firstLine="5280"/>
        <w:rPr>
          <w:rFonts w:hAnsi="ＭＳ 明朝" w:hint="eastAsia"/>
          <w:color w:val="000000"/>
        </w:rPr>
      </w:pPr>
      <w:r w:rsidRPr="00123648">
        <w:rPr>
          <w:rFonts w:hAnsi="ＭＳ 明朝" w:hint="eastAsia"/>
          <w:color w:val="000000"/>
        </w:rPr>
        <w:t>電　　話</w:t>
      </w:r>
    </w:p>
    <w:p w14:paraId="07FE13EB" w14:textId="77777777" w:rsidR="00923325" w:rsidRPr="0040554A" w:rsidRDefault="00923325" w:rsidP="009C176B">
      <w:pPr>
        <w:ind w:firstLineChars="1949" w:firstLine="4678"/>
        <w:rPr>
          <w:rFonts w:hAnsi="ＭＳ 明朝"/>
        </w:rPr>
      </w:pPr>
    </w:p>
    <w:p w14:paraId="394EDA8A" w14:textId="77777777" w:rsidR="00923325" w:rsidRPr="0040554A" w:rsidRDefault="00923325" w:rsidP="00923325">
      <w:pPr>
        <w:jc w:val="center"/>
        <w:rPr>
          <w:rFonts w:hAnsi="ＭＳ 明朝"/>
        </w:rPr>
      </w:pPr>
      <w:r w:rsidRPr="0040554A">
        <w:rPr>
          <w:rFonts w:hAnsi="ＭＳ 明朝" w:hint="eastAsia"/>
        </w:rPr>
        <w:t>生ごみ処理容器及び処理機購入費補助金交付申請書</w:t>
      </w:r>
    </w:p>
    <w:p w14:paraId="2122B481" w14:textId="77777777" w:rsidR="00923325" w:rsidRPr="0040554A" w:rsidRDefault="00923325" w:rsidP="00923325">
      <w:pPr>
        <w:rPr>
          <w:rFonts w:hAnsi="ＭＳ 明朝"/>
        </w:rPr>
      </w:pPr>
    </w:p>
    <w:p w14:paraId="4B738092" w14:textId="77777777" w:rsidR="00923325" w:rsidRPr="0040554A" w:rsidRDefault="00923325" w:rsidP="00923325">
      <w:pPr>
        <w:ind w:rightChars="-257" w:right="-617" w:firstLineChars="100" w:firstLine="240"/>
        <w:rPr>
          <w:rFonts w:hAnsi="ＭＳ 明朝"/>
        </w:rPr>
      </w:pPr>
      <w:r w:rsidRPr="0040554A">
        <w:rPr>
          <w:rFonts w:hAnsi="ＭＳ 明朝" w:hint="eastAsia"/>
        </w:rPr>
        <w:t>甲州市生ごみ処理容器及び処理機購入費補助金交付要綱に基づき、次のとおり補助金を交付されたく申請します。なお、購入費補助金交付審査のため、私の世帯の住民登録資料、税務資料を照会及び閲覧することを承諾します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693"/>
        <w:gridCol w:w="1985"/>
        <w:gridCol w:w="2693"/>
      </w:tblGrid>
      <w:tr w:rsidR="0001269A" w:rsidRPr="009E1516" w14:paraId="6DDF4AC7" w14:textId="77777777" w:rsidTr="00F96277">
        <w:tc>
          <w:tcPr>
            <w:tcW w:w="2552" w:type="dxa"/>
            <w:shd w:val="clear" w:color="auto" w:fill="auto"/>
            <w:vAlign w:val="center"/>
          </w:tcPr>
          <w:p w14:paraId="2918345C" w14:textId="77777777" w:rsidR="0001269A" w:rsidRPr="00123648" w:rsidRDefault="006E0B64" w:rsidP="0001269A">
            <w:pPr>
              <w:jc w:val="center"/>
              <w:rPr>
                <w:rFonts w:ascii="Century"/>
                <w:color w:val="000000"/>
              </w:rPr>
            </w:pPr>
            <w:r w:rsidRPr="00123648">
              <w:rPr>
                <w:rFonts w:ascii="Century" w:hint="eastAsia"/>
                <w:color w:val="000000"/>
              </w:rPr>
              <w:t>種類</w:t>
            </w:r>
          </w:p>
          <w:p w14:paraId="209D86AA" w14:textId="77777777" w:rsidR="0001269A" w:rsidRPr="00123648" w:rsidRDefault="0001269A" w:rsidP="0001269A">
            <w:pPr>
              <w:jc w:val="center"/>
              <w:rPr>
                <w:rFonts w:ascii="Century"/>
                <w:color w:val="000000"/>
              </w:rPr>
            </w:pPr>
            <w:r w:rsidRPr="00123648">
              <w:rPr>
                <w:rFonts w:ascii="Century" w:hint="eastAsia"/>
                <w:color w:val="000000"/>
                <w:sz w:val="20"/>
              </w:rPr>
              <w:t>（どちらかを〇で囲む）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43E80C" w14:textId="77777777" w:rsidR="0001269A" w:rsidRPr="00123648" w:rsidRDefault="006E0B64" w:rsidP="0001269A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品名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9E85C" w14:textId="77777777" w:rsidR="0001269A" w:rsidRDefault="0001269A" w:rsidP="0001269A">
            <w:pPr>
              <w:jc w:val="center"/>
              <w:rPr>
                <w:rFonts w:ascii="Century"/>
                <w:color w:val="000000"/>
              </w:rPr>
            </w:pPr>
            <w:r w:rsidRPr="00123648">
              <w:rPr>
                <w:rFonts w:ascii="Century" w:hint="eastAsia"/>
                <w:color w:val="000000"/>
              </w:rPr>
              <w:t>購入金額</w:t>
            </w:r>
          </w:p>
          <w:p w14:paraId="10C3B64A" w14:textId="77777777" w:rsidR="0001269A" w:rsidRPr="00123648" w:rsidRDefault="0001269A" w:rsidP="0001269A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 xml:space="preserve">　　　　</w:t>
            </w:r>
            <w:r w:rsidRPr="00EE15CA">
              <w:rPr>
                <w:rFonts w:ascii="Century" w:hint="eastAsia"/>
                <w:color w:val="000000"/>
                <w:sz w:val="20"/>
              </w:rPr>
              <w:t>（税込）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91C6B7" w14:textId="77777777" w:rsidR="00F96277" w:rsidRDefault="0001269A" w:rsidP="0001269A">
            <w:pPr>
              <w:jc w:val="center"/>
              <w:rPr>
                <w:rFonts w:ascii="Century"/>
                <w:color w:val="000000"/>
              </w:rPr>
            </w:pPr>
            <w:r w:rsidRPr="00123648">
              <w:rPr>
                <w:rFonts w:ascii="Century" w:hint="eastAsia"/>
                <w:color w:val="000000"/>
              </w:rPr>
              <w:t>申請額</w:t>
            </w:r>
          </w:p>
          <w:p w14:paraId="3F34F672" w14:textId="43163F93" w:rsidR="0001269A" w:rsidRPr="00123648" w:rsidRDefault="00F96277" w:rsidP="0001269A">
            <w:pPr>
              <w:jc w:val="center"/>
              <w:rPr>
                <w:rFonts w:ascii="Century"/>
                <w:color w:val="000000"/>
              </w:rPr>
            </w:pPr>
            <w:r w:rsidRPr="00876F2B">
              <w:rPr>
                <w:rFonts w:ascii="Century" w:hint="eastAsia"/>
                <w:color w:val="000000"/>
                <w:sz w:val="20"/>
                <w:szCs w:val="20"/>
              </w:rPr>
              <w:t>（</w:t>
            </w:r>
            <w:r w:rsidRPr="00876F2B">
              <w:rPr>
                <w:rFonts w:ascii="Century" w:hint="eastAsia"/>
                <w:color w:val="000000"/>
                <w:sz w:val="20"/>
                <w:szCs w:val="20"/>
              </w:rPr>
              <w:t>1,000</w:t>
            </w:r>
            <w:r w:rsidRPr="00876F2B">
              <w:rPr>
                <w:rFonts w:ascii="Century" w:hint="eastAsia"/>
                <w:color w:val="000000"/>
                <w:sz w:val="20"/>
                <w:szCs w:val="20"/>
              </w:rPr>
              <w:t>円未満切り捨て）</w:t>
            </w:r>
          </w:p>
        </w:tc>
      </w:tr>
      <w:tr w:rsidR="00923325" w:rsidRPr="009E1516" w14:paraId="6D1F75DD" w14:textId="77777777" w:rsidTr="00F96277">
        <w:trPr>
          <w:trHeight w:val="1249"/>
        </w:trPr>
        <w:tc>
          <w:tcPr>
            <w:tcW w:w="2552" w:type="dxa"/>
            <w:shd w:val="clear" w:color="auto" w:fill="auto"/>
          </w:tcPr>
          <w:p w14:paraId="2A44AC8E" w14:textId="77777777" w:rsidR="00923325" w:rsidRPr="009E1516" w:rsidRDefault="00923325" w:rsidP="006E0B64">
            <w:pPr>
              <w:spacing w:line="480" w:lineRule="auto"/>
              <w:ind w:firstLineChars="100" w:firstLine="240"/>
              <w:rPr>
                <w:rFonts w:ascii="Century"/>
              </w:rPr>
            </w:pPr>
            <w:r w:rsidRPr="009E1516">
              <w:rPr>
                <w:rFonts w:ascii="Century" w:hint="eastAsia"/>
              </w:rPr>
              <w:t>生ごみ処理容器</w:t>
            </w:r>
          </w:p>
          <w:p w14:paraId="279C8B98" w14:textId="77777777" w:rsidR="00923325" w:rsidRPr="009E1516" w:rsidRDefault="00923325" w:rsidP="006E0B64">
            <w:pPr>
              <w:ind w:firstLineChars="100" w:firstLine="240"/>
              <w:rPr>
                <w:rFonts w:ascii="Century"/>
              </w:rPr>
            </w:pPr>
            <w:r w:rsidRPr="009E1516">
              <w:rPr>
                <w:rFonts w:ascii="Century" w:hint="eastAsia"/>
              </w:rPr>
              <w:t>生ごみ処理機</w:t>
            </w:r>
          </w:p>
        </w:tc>
        <w:tc>
          <w:tcPr>
            <w:tcW w:w="2693" w:type="dxa"/>
            <w:shd w:val="clear" w:color="auto" w:fill="auto"/>
          </w:tcPr>
          <w:p w14:paraId="3BA40F0D" w14:textId="77777777" w:rsidR="00923325" w:rsidRPr="009E1516" w:rsidRDefault="00923325" w:rsidP="00D64E90">
            <w:pPr>
              <w:jc w:val="center"/>
              <w:rPr>
                <w:rFonts w:ascii="Century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FE22E7B" w14:textId="77777777" w:rsidR="00923325" w:rsidRPr="009E1516" w:rsidRDefault="00923325" w:rsidP="00D64E90">
            <w:pPr>
              <w:jc w:val="right"/>
              <w:rPr>
                <w:rFonts w:ascii="Century"/>
              </w:rPr>
            </w:pPr>
            <w:r w:rsidRPr="009E1516">
              <w:rPr>
                <w:rFonts w:ascii="Century" w:hint="eastAsia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31DE679" w14:textId="77777777" w:rsidR="00923325" w:rsidRPr="009E1516" w:rsidRDefault="00923325" w:rsidP="00D64E90">
            <w:pPr>
              <w:jc w:val="right"/>
              <w:rPr>
                <w:rFonts w:ascii="Century"/>
              </w:rPr>
            </w:pPr>
            <w:r w:rsidRPr="009E1516">
              <w:rPr>
                <w:rFonts w:ascii="Century" w:hint="eastAsia"/>
              </w:rPr>
              <w:t>円</w:t>
            </w:r>
          </w:p>
        </w:tc>
      </w:tr>
    </w:tbl>
    <w:p w14:paraId="552679E1" w14:textId="77777777" w:rsidR="00B96495" w:rsidRDefault="00B96495" w:rsidP="00B96495">
      <w:pPr>
        <w:ind w:left="516" w:rightChars="-316" w:right="-758"/>
        <w:rPr>
          <w:rFonts w:hAnsi="ＭＳ 明朝" w:hint="eastAsia"/>
        </w:rPr>
      </w:pPr>
    </w:p>
    <w:p w14:paraId="6AF98B2E" w14:textId="76131556" w:rsidR="00923325" w:rsidRPr="0040554A" w:rsidRDefault="00923325" w:rsidP="00923325">
      <w:pPr>
        <w:numPr>
          <w:ilvl w:val="0"/>
          <w:numId w:val="1"/>
        </w:numPr>
        <w:ind w:rightChars="-316" w:right="-758"/>
        <w:rPr>
          <w:rFonts w:hAnsi="ＭＳ 明朝"/>
        </w:rPr>
      </w:pPr>
      <w:r w:rsidRPr="0040554A">
        <w:rPr>
          <w:rFonts w:hAnsi="ＭＳ 明朝" w:hint="eastAsia"/>
        </w:rPr>
        <w:t>この申請書に、購入した</w:t>
      </w:r>
      <w:r>
        <w:rPr>
          <w:rFonts w:hAnsi="ＭＳ 明朝" w:hint="eastAsia"/>
        </w:rPr>
        <w:t>生ごみ処理容器等</w:t>
      </w:r>
      <w:r w:rsidRPr="0040554A">
        <w:rPr>
          <w:rFonts w:hAnsi="ＭＳ 明朝" w:hint="eastAsia"/>
        </w:rPr>
        <w:t>の領収書と設置後の写真を添付すること。ただし、生ごみ処理機を購入した場合には、製品の保証書</w:t>
      </w:r>
      <w:r>
        <w:rPr>
          <w:rFonts w:hAnsi="ＭＳ 明朝" w:hint="eastAsia"/>
        </w:rPr>
        <w:t>の</w:t>
      </w:r>
      <w:r w:rsidRPr="0040554A">
        <w:rPr>
          <w:rFonts w:hAnsi="ＭＳ 明朝" w:hint="eastAsia"/>
        </w:rPr>
        <w:t>写しも添付すること。</w:t>
      </w:r>
    </w:p>
    <w:p w14:paraId="025D5322" w14:textId="77777777" w:rsidR="00923325" w:rsidRPr="00C651EF" w:rsidRDefault="00923325" w:rsidP="00923325">
      <w:pPr>
        <w:numPr>
          <w:ilvl w:val="0"/>
          <w:numId w:val="1"/>
        </w:numPr>
        <w:ind w:rightChars="-316" w:right="-758"/>
        <w:rPr>
          <w:rFonts w:hAnsi="ＭＳ 明朝"/>
        </w:rPr>
      </w:pPr>
      <w:r w:rsidRPr="0040554A">
        <w:rPr>
          <w:rFonts w:hAnsi="ＭＳ 明朝" w:hint="eastAsia"/>
        </w:rPr>
        <w:t>申請額は、購入金額の</w:t>
      </w:r>
      <w:r w:rsidRPr="00C651EF">
        <w:rPr>
          <w:rFonts w:hAnsi="ＭＳ 明朝" w:hint="eastAsia"/>
        </w:rPr>
        <w:t>3分の2の額とし、生ごみ処理容器については7,000円を、生ごみ処理機については30,000円を限度とする。</w:t>
      </w:r>
    </w:p>
    <w:p w14:paraId="514AF6B9" w14:textId="77777777" w:rsidR="00923325" w:rsidRPr="00C651EF" w:rsidRDefault="00923325" w:rsidP="00923325">
      <w:pPr>
        <w:numPr>
          <w:ilvl w:val="0"/>
          <w:numId w:val="1"/>
        </w:numPr>
        <w:ind w:rightChars="-316" w:right="-758"/>
        <w:rPr>
          <w:rFonts w:hAnsi="ＭＳ 明朝"/>
        </w:rPr>
      </w:pPr>
      <w:r w:rsidRPr="00C651EF">
        <w:rPr>
          <w:rFonts w:hAnsi="ＭＳ 明朝" w:hint="eastAsia"/>
        </w:rPr>
        <w:t>申請額に1,000円未満の端数があるときは切り捨てるものとする。</w:t>
      </w:r>
    </w:p>
    <w:p w14:paraId="43E7F9F7" w14:textId="77777777" w:rsidR="00923325" w:rsidRPr="00C651EF" w:rsidRDefault="00923325" w:rsidP="00923325">
      <w:pPr>
        <w:numPr>
          <w:ilvl w:val="0"/>
          <w:numId w:val="1"/>
        </w:numPr>
        <w:ind w:rightChars="-316" w:right="-758"/>
        <w:rPr>
          <w:rFonts w:hAnsi="ＭＳ 明朝"/>
        </w:rPr>
      </w:pPr>
      <w:r w:rsidRPr="00C651EF">
        <w:rPr>
          <w:rFonts w:hAnsi="ＭＳ 明朝" w:hint="eastAsia"/>
        </w:rPr>
        <w:t>補助対象の基数は、生ごみ処理容器は1世帯につき2基まで、生ごみ処理機は1世帯につき1基とする。</w:t>
      </w:r>
    </w:p>
    <w:p w14:paraId="1549632A" w14:textId="77777777" w:rsidR="00696814" w:rsidRDefault="00696814" w:rsidP="00923325">
      <w:pPr>
        <w:rPr>
          <w:rFonts w:hAnsi="ＭＳ 明朝"/>
        </w:rPr>
      </w:pPr>
    </w:p>
    <w:p w14:paraId="356D52A5" w14:textId="1913524F" w:rsidR="00923325" w:rsidRPr="0040554A" w:rsidRDefault="00923325" w:rsidP="00923325">
      <w:pPr>
        <w:rPr>
          <w:rFonts w:hAnsi="ＭＳ 明朝"/>
        </w:rPr>
      </w:pPr>
      <w:r w:rsidRPr="0040554A">
        <w:rPr>
          <w:rFonts w:hAnsi="ＭＳ 明朝" w:hint="eastAsia"/>
        </w:rPr>
        <w:t>■</w:t>
      </w:r>
      <w:r>
        <w:rPr>
          <w:rFonts w:hAnsi="ＭＳ 明朝" w:hint="eastAsia"/>
        </w:rPr>
        <w:t>補助金</w:t>
      </w:r>
      <w:r w:rsidRPr="0040554A">
        <w:rPr>
          <w:rFonts w:hAnsi="ＭＳ 明朝" w:hint="eastAsia"/>
        </w:rPr>
        <w:t>振込先</w:t>
      </w:r>
    </w:p>
    <w:p w14:paraId="3E085C95" w14:textId="77777777" w:rsidR="00923325" w:rsidRPr="00577D5B" w:rsidRDefault="00923325" w:rsidP="00923325">
      <w:pPr>
        <w:rPr>
          <w:vanish/>
        </w:rPr>
      </w:pPr>
    </w:p>
    <w:tbl>
      <w:tblPr>
        <w:tblpPr w:leftFromText="142" w:rightFromText="142" w:vertAnchor="text" w:horzAnchor="margin" w:tblpY="2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00"/>
        <w:gridCol w:w="972"/>
        <w:gridCol w:w="1981"/>
        <w:gridCol w:w="3260"/>
      </w:tblGrid>
      <w:tr w:rsidR="00923325" w:rsidRPr="007E556E" w14:paraId="4095C81E" w14:textId="77777777" w:rsidTr="00923325">
        <w:trPr>
          <w:trHeight w:val="760"/>
        </w:trPr>
        <w:tc>
          <w:tcPr>
            <w:tcW w:w="1838" w:type="dxa"/>
            <w:shd w:val="clear" w:color="auto" w:fill="auto"/>
            <w:vAlign w:val="center"/>
          </w:tcPr>
          <w:p w14:paraId="61D49565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  <w:r w:rsidRPr="00577D5B">
              <w:rPr>
                <w:rFonts w:hAnsi="ＭＳ 明朝" w:cs="ＭＳ Ｐゴシック" w:hint="eastAsia"/>
                <w:color w:val="000000"/>
              </w:rPr>
              <w:t>金融機関名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37438A8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  <w:r w:rsidRPr="00577D5B">
              <w:rPr>
                <w:rFonts w:hAnsi="ＭＳ 明朝" w:cs="ＭＳ Ｐゴシック" w:hint="eastAsia"/>
                <w:color w:val="000000"/>
              </w:rPr>
              <w:t>支店名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CAE4D44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  <w:r w:rsidRPr="00577D5B">
              <w:rPr>
                <w:rFonts w:hAnsi="ＭＳ 明朝" w:cs="ＭＳ Ｐゴシック" w:hint="eastAsia"/>
                <w:color w:val="000000"/>
              </w:rPr>
              <w:t>区分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5D6E114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  <w:r w:rsidRPr="00577D5B">
              <w:rPr>
                <w:rFonts w:hAnsi="ＭＳ 明朝" w:cs="ＭＳ Ｐゴシック" w:hint="eastAsia"/>
                <w:color w:val="000000"/>
              </w:rPr>
              <w:t>口座番号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8578A8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  <w:r w:rsidRPr="00577D5B">
              <w:rPr>
                <w:rFonts w:hAnsi="ＭＳ 明朝" w:cs="ＭＳ Ｐゴシック" w:hint="eastAsia"/>
                <w:color w:val="000000"/>
              </w:rPr>
              <w:t>口座名義人</w:t>
            </w:r>
          </w:p>
          <w:p w14:paraId="6E72AE4E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  <w:r w:rsidRPr="00577D5B">
              <w:rPr>
                <w:rFonts w:hAnsi="ＭＳ 明朝" w:cs="ＭＳ Ｐゴシック" w:hint="eastAsia"/>
                <w:color w:val="000000"/>
              </w:rPr>
              <w:t>（申請者と同一のこと）</w:t>
            </w:r>
          </w:p>
        </w:tc>
      </w:tr>
      <w:tr w:rsidR="00923325" w:rsidRPr="007E556E" w14:paraId="37992E1A" w14:textId="77777777" w:rsidTr="00923325">
        <w:trPr>
          <w:trHeight w:val="271"/>
        </w:trPr>
        <w:tc>
          <w:tcPr>
            <w:tcW w:w="1838" w:type="dxa"/>
            <w:vMerge w:val="restart"/>
            <w:shd w:val="clear" w:color="auto" w:fill="auto"/>
          </w:tcPr>
          <w:p w14:paraId="4D2B0263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0607617E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972" w:type="dxa"/>
            <w:vMerge w:val="restart"/>
            <w:shd w:val="clear" w:color="auto" w:fill="auto"/>
          </w:tcPr>
          <w:p w14:paraId="6433C3DC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  <w:r w:rsidRPr="00577D5B">
              <w:rPr>
                <w:rFonts w:hAnsi="ＭＳ 明朝" w:cs="ＭＳ Ｐゴシック" w:hint="eastAsia"/>
                <w:color w:val="000000"/>
              </w:rPr>
              <w:t>普通</w:t>
            </w:r>
          </w:p>
          <w:p w14:paraId="30EDCBC1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  <w:r w:rsidRPr="00577D5B">
              <w:rPr>
                <w:rFonts w:hAnsi="ＭＳ 明朝" w:cs="ＭＳ Ｐゴシック" w:hint="eastAsia"/>
                <w:color w:val="000000"/>
              </w:rPr>
              <w:t>当座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2DAE761E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shd w:val="clear" w:color="auto" w:fill="auto"/>
          </w:tcPr>
          <w:p w14:paraId="18F62FEC" w14:textId="77777777" w:rsidR="00923325" w:rsidRPr="00577D5B" w:rsidRDefault="00923325" w:rsidP="00923325">
            <w:pPr>
              <w:pStyle w:val="a7"/>
              <w:widowControl/>
              <w:spacing w:line="276" w:lineRule="auto"/>
              <w:ind w:leftChars="0" w:left="360" w:firstLineChars="200" w:firstLine="420"/>
              <w:rPr>
                <w:rFonts w:ascii="ＭＳ 明朝" w:eastAsia="ＭＳ 明朝" w:hAnsi="ＭＳ 明朝" w:cs="ＭＳ Ｐゴシック"/>
                <w:color w:val="000000"/>
              </w:rPr>
            </w:pPr>
            <w:r w:rsidRPr="00577D5B">
              <w:rPr>
                <w:rFonts w:ascii="ＭＳ 明朝" w:eastAsia="ＭＳ 明朝" w:hAnsi="ＭＳ 明朝" w:cs="ＭＳ Ｐゴシック" w:hint="eastAsia"/>
                <w:color w:val="000000"/>
                <w:sz w:val="21"/>
              </w:rPr>
              <w:t>カ　タ　カ　ナ</w:t>
            </w:r>
          </w:p>
        </w:tc>
      </w:tr>
      <w:tr w:rsidR="00923325" w:rsidRPr="007E556E" w14:paraId="55F485E8" w14:textId="77777777" w:rsidTr="00923325">
        <w:trPr>
          <w:trHeight w:val="501"/>
        </w:trPr>
        <w:tc>
          <w:tcPr>
            <w:tcW w:w="1838" w:type="dxa"/>
            <w:vMerge/>
            <w:shd w:val="clear" w:color="auto" w:fill="auto"/>
          </w:tcPr>
          <w:p w14:paraId="0A8A6C39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B6672D6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24507B6C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3E9BA57E" w14:textId="77777777" w:rsidR="00923325" w:rsidRPr="00577D5B" w:rsidRDefault="00923325" w:rsidP="0092332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shd w:val="clear" w:color="auto" w:fill="auto"/>
          </w:tcPr>
          <w:p w14:paraId="7428A2A5" w14:textId="77777777" w:rsidR="00923325" w:rsidRPr="00577D5B" w:rsidRDefault="00923325" w:rsidP="00923325">
            <w:pPr>
              <w:spacing w:line="276" w:lineRule="auto"/>
              <w:rPr>
                <w:rFonts w:hAnsi="ＭＳ 明朝" w:cs="ＭＳ Ｐゴシック"/>
                <w:color w:val="000000"/>
              </w:rPr>
            </w:pPr>
          </w:p>
        </w:tc>
      </w:tr>
    </w:tbl>
    <w:p w14:paraId="6E757667" w14:textId="3B6DFA28" w:rsidR="0023061B" w:rsidRPr="00696814" w:rsidRDefault="00C651EF" w:rsidP="00696814">
      <w:pPr>
        <w:ind w:leftChars="118" w:left="283"/>
        <w:rPr>
          <w:rFonts w:hint="eastAsia"/>
        </w:rPr>
      </w:pPr>
      <w:r>
        <w:rPr>
          <w:rFonts w:hint="eastAsia"/>
        </w:rPr>
        <w:t>振込先のわかるもの（通帳・キャッシュカード）の写しを添付してください。</w:t>
      </w:r>
    </w:p>
    <w:sectPr w:rsidR="0023061B" w:rsidRPr="00696814" w:rsidSect="009C176B">
      <w:pgSz w:w="11906" w:h="16838"/>
      <w:pgMar w:top="851" w:right="1610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AEA52" w14:textId="77777777" w:rsidR="00923325" w:rsidRDefault="00923325" w:rsidP="00923325">
      <w:r>
        <w:separator/>
      </w:r>
    </w:p>
  </w:endnote>
  <w:endnote w:type="continuationSeparator" w:id="0">
    <w:p w14:paraId="21C45AE3" w14:textId="77777777" w:rsidR="00923325" w:rsidRDefault="00923325" w:rsidP="0092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C356C" w14:textId="77777777" w:rsidR="00923325" w:rsidRDefault="00923325" w:rsidP="00923325">
      <w:r>
        <w:separator/>
      </w:r>
    </w:p>
  </w:footnote>
  <w:footnote w:type="continuationSeparator" w:id="0">
    <w:p w14:paraId="0BD54708" w14:textId="77777777" w:rsidR="00923325" w:rsidRDefault="00923325" w:rsidP="0092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6B0"/>
    <w:multiLevelType w:val="hybridMultilevel"/>
    <w:tmpl w:val="8444C50A"/>
    <w:lvl w:ilvl="0" w:tplc="9A5C3FF4">
      <w:numFmt w:val="bullet"/>
      <w:lvlText w:val="※"/>
      <w:lvlJc w:val="left"/>
      <w:pPr>
        <w:ind w:left="516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 w16cid:durableId="33758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F5"/>
    <w:rsid w:val="0001269A"/>
    <w:rsid w:val="0010374C"/>
    <w:rsid w:val="001E33BA"/>
    <w:rsid w:val="001E462B"/>
    <w:rsid w:val="0023061B"/>
    <w:rsid w:val="003B2F39"/>
    <w:rsid w:val="00496A8D"/>
    <w:rsid w:val="006145F5"/>
    <w:rsid w:val="0065432F"/>
    <w:rsid w:val="00696814"/>
    <w:rsid w:val="006E0B64"/>
    <w:rsid w:val="008F632D"/>
    <w:rsid w:val="00923325"/>
    <w:rsid w:val="009657DA"/>
    <w:rsid w:val="009B256F"/>
    <w:rsid w:val="009C176B"/>
    <w:rsid w:val="00A6722D"/>
    <w:rsid w:val="00AA792E"/>
    <w:rsid w:val="00B96495"/>
    <w:rsid w:val="00C651EF"/>
    <w:rsid w:val="00CB063B"/>
    <w:rsid w:val="00DA17D3"/>
    <w:rsid w:val="00E61F31"/>
    <w:rsid w:val="00F300B9"/>
    <w:rsid w:val="00F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BC111"/>
  <w15:chartTrackingRefBased/>
  <w15:docId w15:val="{A28E0CF6-5B46-4B15-BCFA-8501A7C3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325"/>
    <w:pPr>
      <w:widowControl w:val="0"/>
      <w:jc w:val="both"/>
    </w:pPr>
    <w:rPr>
      <w:rFonts w:asci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325"/>
  </w:style>
  <w:style w:type="paragraph" w:styleId="a5">
    <w:name w:val="footer"/>
    <w:basedOn w:val="a"/>
    <w:link w:val="a6"/>
    <w:uiPriority w:val="99"/>
    <w:unhideWhenUsed/>
    <w:rsid w:val="00923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325"/>
  </w:style>
  <w:style w:type="paragraph" w:styleId="a7">
    <w:name w:val="List Paragraph"/>
    <w:basedOn w:val="a"/>
    <w:uiPriority w:val="34"/>
    <w:qFormat/>
    <w:rsid w:val="00923325"/>
    <w:pPr>
      <w:ind w:leftChars="400" w:left="840"/>
      <w:jc w:val="left"/>
    </w:pPr>
    <w:rPr>
      <w:rFonts w:ascii="Arial" w:eastAsia="游明朝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中村研介</cp:lastModifiedBy>
  <cp:revision>20</cp:revision>
  <dcterms:created xsi:type="dcterms:W3CDTF">2022-03-22T01:21:00Z</dcterms:created>
  <dcterms:modified xsi:type="dcterms:W3CDTF">2025-03-31T07:07:00Z</dcterms:modified>
</cp:coreProperties>
</file>